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andard"/>
        <w:jc w:val="both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cs="Times New Roman" w:ascii="Times New Roman" w:hAnsi="Times New Roman"/>
          <w:b/>
        </w:rPr>
        <w:t>Klauzula informacyjna POMOC ŻYWNOŚCIOWA</w:t>
      </w:r>
    </w:p>
    <w:p>
      <w:pPr>
        <w:pStyle w:val="Standard"/>
        <w:jc w:val="both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  <w:t>W związku z art. 13 ust. 1 i 2 Rozporządzenia Parlamentu Europejskiego i Rady (UE) 2016/679 z dnia 27 kwietnia 2016 roku w sprawie ochrony osób fizycznych w związku z przetwarzaniem danych osobowych i w sprawie swobodnego przepływu takich danych oraz uchylenia dyrektywy 95/46/WE ( ogólne rozporządzenie o ochronie danych ), dalej : RODO, przekazujemy następujące informacje:</w:t>
      </w:r>
    </w:p>
    <w:p>
      <w:pPr>
        <w:pStyle w:val="Standard"/>
        <w:jc w:val="both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</w:r>
    </w:p>
    <w:p>
      <w:pPr>
        <w:pStyle w:val="Standard"/>
        <w:numPr>
          <w:ilvl w:val="0"/>
          <w:numId w:val="1"/>
        </w:numPr>
        <w:ind w:left="0" w:hanging="0"/>
        <w:jc w:val="both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pl-PL"/>
        </w:rPr>
        <w:t xml:space="preserve">Administratorem danych osobowych jest </w:t>
      </w:r>
      <w:r>
        <w:rPr>
          <w:rFonts w:cs="Times New Roman" w:ascii="Times New Roman" w:hAnsi="Times New Roman"/>
          <w:b/>
        </w:rPr>
        <w:t xml:space="preserve">Gminny Ośrodek Pomocy Społecznej </w:t>
        <w:br/>
        <w:t>w Trzciannem,</w:t>
      </w:r>
      <w:r>
        <w:rPr>
          <w:rFonts w:cs="Times New Roman" w:ascii="Times New Roman" w:hAnsi="Times New Roman"/>
        </w:rPr>
        <w:t xml:space="preserve"> ul. Wojska Polskiego 11, 19-104 Trzcianne,</w:t>
      </w:r>
    </w:p>
    <w:p>
      <w:pPr>
        <w:pStyle w:val="Normal"/>
        <w:numPr>
          <w:ilvl w:val="0"/>
          <w:numId w:val="1"/>
        </w:numPr>
        <w:ind w:left="0" w:hanging="0"/>
        <w:jc w:val="both"/>
        <w:rPr>
          <w:rFonts w:ascii="Times New Roman" w:hAnsi="Times New Roman" w:cs="Times New Roman"/>
        </w:rPr>
      </w:pPr>
      <w:r>
        <w:rPr>
          <w:rFonts w:cs="Times New Roman"/>
          <w:color w:val="000000"/>
          <w:spacing w:val="-2"/>
          <w:sz w:val="22"/>
          <w:szCs w:val="22"/>
          <w:shd w:fill="FFFFFF" w:val="clear"/>
        </w:rPr>
        <w:t>W sprawach ochrony danych osobowych, proszę się kontaktować z powołanym Inspektorem Ochrony Danych osobowych</w:t>
      </w:r>
      <w:r>
        <w:rPr>
          <w:rStyle w:val="Mocnewyrnione"/>
          <w:rFonts w:cs="Times New Roman"/>
          <w:color w:val="000000"/>
          <w:spacing w:val="-2"/>
          <w:sz w:val="22"/>
          <w:szCs w:val="22"/>
          <w:shd w:fill="FFFFFF" w:val="clear"/>
        </w:rPr>
        <w:t xml:space="preserve"> Maciejem Laskowskim</w:t>
      </w:r>
      <w:r>
        <w:rPr>
          <w:rFonts w:cs="Times New Roman"/>
          <w:color w:val="000000"/>
          <w:spacing w:val="-2"/>
          <w:sz w:val="22"/>
          <w:szCs w:val="22"/>
          <w:shd w:fill="FFFFFF" w:val="clear"/>
        </w:rPr>
        <w:t xml:space="preserve"> pod adresem email : </w:t>
      </w:r>
      <w:hyperlink r:id="rId2">
        <w:r>
          <w:rPr>
            <w:rFonts w:eastAsia="Times New Roman" w:cs="Times New Roman"/>
            <w:color w:val="000000"/>
            <w:spacing w:val="-2"/>
            <w:sz w:val="22"/>
            <w:szCs w:val="22"/>
            <w:u w:val="single"/>
            <w:shd w:fill="FFFFFF" w:val="clear"/>
            <w:lang w:val="zxx" w:eastAsia="zxx" w:bidi="zxx"/>
          </w:rPr>
          <w:t>iodo@gryfon.com.pl</w:t>
        </w:r>
      </w:hyperlink>
      <w:r>
        <w:rPr>
          <w:rFonts w:cs="Times New Roman"/>
          <w:color w:val="000000"/>
          <w:spacing w:val="-2"/>
          <w:sz w:val="22"/>
          <w:szCs w:val="22"/>
          <w:shd w:fill="FFFFFF" w:val="clear"/>
        </w:rPr>
        <w:t xml:space="preserve">, tel. 575-435-897 lub na adres podany w pkt. 1; </w:t>
      </w:r>
    </w:p>
    <w:p>
      <w:pPr>
        <w:pStyle w:val="Standard"/>
        <w:numPr>
          <w:ilvl w:val="0"/>
          <w:numId w:val="1"/>
        </w:numPr>
        <w:ind w:left="0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Pani/Pana dane osobowe przetwarzane będą w celach :</w:t>
      </w:r>
    </w:p>
    <w:p>
      <w:pPr>
        <w:pStyle w:val="Normal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a) </w:t>
      </w:r>
      <w:r>
        <w:rPr>
          <w:spacing w:val="-2"/>
          <w:sz w:val="22"/>
          <w:szCs w:val="22"/>
          <w:shd w:fill="FFFFFF" w:val="clear"/>
        </w:rPr>
        <w:t xml:space="preserve">zapewnienia najuboższym mieszkańcom gminy Trzcianne pomocy żywnościowej oraz uczestnictwa w działaniach w ramach środków towarzyszących, udzielenie pomocy następuje </w:t>
      </w:r>
      <w:r>
        <w:rPr>
          <w:sz w:val="22"/>
          <w:szCs w:val="22"/>
        </w:rPr>
        <w:t xml:space="preserve">za zgodą osoby zakwalifikowanej, a dane osobowe przetwarzane są na podstawie Art. 6 ust. 1 lit. a RODO, </w:t>
      </w:r>
      <w:r>
        <w:rPr>
          <w:color w:val="000000"/>
          <w:sz w:val="22"/>
          <w:szCs w:val="22"/>
        </w:rPr>
        <w:t>a gdy przetwarzanie dotyczy danych szczególnych – na podstawie art. 9 ust. 2 lit. a RODO,</w:t>
      </w:r>
    </w:p>
    <w:p>
      <w:pPr>
        <w:pStyle w:val="Normal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b) ochrony żywotnych interesów osoby, której dane dotyczą lub innej osoby fizycznej - na podstawie Art. 6 ust. 1 lit. d RODO</w:t>
      </w:r>
      <w:r>
        <w:rPr/>
        <w:t>,</w:t>
      </w:r>
      <w:r>
        <w:rPr>
          <w:color w:val="000000"/>
          <w:sz w:val="22"/>
          <w:szCs w:val="22"/>
        </w:rPr>
        <w:t xml:space="preserve"> a gdy przetwarzanie dotyczy danych szczególnych – na podstawie art. 9 ust. 2 lit. c RODO,</w:t>
      </w:r>
    </w:p>
    <w:p>
      <w:pPr>
        <w:pStyle w:val="Standard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c) realizacji potrzeb administracji wewnętrznej, utrzymania infrastruktury IT, statystyki, raportowania itp. -  na podstawie Art. 6 ust. 1 lit. c, e RODO;</w:t>
      </w:r>
    </w:p>
    <w:p>
      <w:pPr>
        <w:pStyle w:val="Standard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4. Odbiorcami Pani/Pana danych osobowych będą wyłącznie :</w:t>
      </w:r>
    </w:p>
    <w:p>
      <w:pPr>
        <w:pStyle w:val="Standard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a) podmioty uprawnione do uzyskania danych osobowych na podstawie przepisów prawa, </w:t>
      </w:r>
    </w:p>
    <w:p>
      <w:pPr>
        <w:pStyle w:val="Standard"/>
        <w:jc w:val="both"/>
        <w:rPr>
          <w:rFonts w:ascii="Times New Roman" w:hAnsi="Times New Roman" w:eastAsia="Times New Roman" w:cs="Times New Roman"/>
          <w:lang w:eastAsia="pl-PL"/>
        </w:rPr>
      </w:pPr>
      <w:r>
        <w:rPr>
          <w:rFonts w:cs="Times New Roman" w:ascii="Times New Roman" w:hAnsi="Times New Roman"/>
        </w:rPr>
        <w:t>b) inne podmioty, które na podstawie stosownych umów świadczą usługi na rzecz Administratora.</w:t>
      </w:r>
    </w:p>
    <w:p>
      <w:pPr>
        <w:pStyle w:val="Standard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andard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5. Pani/Pana dane osobowe przechowywane będą przez okres niezbędny do realizacji celów wskazanych w pkt 3 oraz zgodnie z terminami archiwizacji określonymi przepisami prawa, w szczególności ustawie z 14 lipca 1983 r. o narodowym zasobie archiwalnym i archiwach i przepisach wykonawczych.</w:t>
      </w:r>
    </w:p>
    <w:p>
      <w:pPr>
        <w:pStyle w:val="Standard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Dane przetwarzane na podstawie zgody – przechowywane będą do jej odwołania.</w:t>
      </w:r>
    </w:p>
    <w:p>
      <w:pPr>
        <w:pStyle w:val="Standard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andard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6. Posiada Pani/Pan prawo żądania od Administratora ( z zastrzeżeniem ograniczeń wynikających z przepisów prawa ):</w:t>
      </w:r>
    </w:p>
    <w:p>
      <w:pPr>
        <w:pStyle w:val="Standard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a) dostępu do danych osobowych, </w:t>
      </w:r>
    </w:p>
    <w:p>
      <w:pPr>
        <w:pStyle w:val="Standard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b) prawo do ich sprostowania, </w:t>
      </w:r>
    </w:p>
    <w:p>
      <w:pPr>
        <w:pStyle w:val="Standard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c) usunięcia lub ograniczenia przetwarzania, </w:t>
      </w:r>
    </w:p>
    <w:p>
      <w:pPr>
        <w:pStyle w:val="Standard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d) prawo do wniesienia sprzeciwu wobec przetwarzania, wówczas Administrator przestanie je przetwarzać, chyba że będzie w stanie wykazać, że w stosunku do tych danych istnieją ważne prawnie uzasadnione podstawy do przetwarzania, nadrzędne wobec interesów, praw i wolności osoby, której dane dotyczą lub podstawy do ustalenia, dochodzenia i obrony roszczeń,</w:t>
      </w:r>
    </w:p>
    <w:p>
      <w:pPr>
        <w:pStyle w:val="Standard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e) prawo do przenoszenia danych,</w:t>
      </w:r>
    </w:p>
    <w:p>
      <w:pPr>
        <w:pStyle w:val="Standard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f) prawo do cofnięcia zgody w dowolnym momencie, jeżeli dane przetwarzane były na podstawie zgody, bez wpływu na zgodność z prawem przetwarzania, którego dokonano na podstawie zgody przed jej cofnięciem,</w:t>
      </w:r>
    </w:p>
    <w:p>
      <w:pPr>
        <w:pStyle w:val="Standard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000000" w:themeColor="text1"/>
        </w:rPr>
        <w:t xml:space="preserve">7. </w:t>
      </w:r>
      <w:r>
        <w:rPr>
          <w:rFonts w:cs="Times New Roman" w:ascii="Times New Roman" w:hAnsi="Times New Roman"/>
        </w:rPr>
        <w:t>Ma Pani/Pan prawo wniesienia skargi do organu nadzorczego.</w:t>
      </w:r>
    </w:p>
    <w:p>
      <w:pPr>
        <w:pStyle w:val="Standard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000000" w:themeColor="text1"/>
        </w:rPr>
        <w:t xml:space="preserve">8. </w:t>
      </w:r>
      <w:r>
        <w:rPr>
          <w:rFonts w:cs="Times New Roman" w:ascii="Times New Roman" w:hAnsi="Times New Roman"/>
        </w:rPr>
        <w:t>Podanie danych osobowych jest dobrowolne, ale konieczne do otrzymania pomocy.</w:t>
      </w:r>
    </w:p>
    <w:p>
      <w:pPr>
        <w:pStyle w:val="Normal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9. Dane osobowe nie będą przekazywane do państwa trzeciego ani organizacji międzynarodowej. </w:t>
      </w:r>
    </w:p>
    <w:p>
      <w:pPr>
        <w:pStyle w:val="Standard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000000" w:themeColor="text1"/>
        </w:rPr>
        <w:t>10.</w:t>
      </w:r>
      <w:r>
        <w:rPr>
          <w:rFonts w:cs="Times New Roman" w:ascii="Times New Roman" w:hAnsi="Times New Roman"/>
        </w:rPr>
        <w:t xml:space="preserve"> Pani/Pana dane osobowe nie będą podlegały automatycznemu podejmowaniu decyzji, w tym profilowaniu.</w:t>
      </w:r>
    </w:p>
    <w:p>
      <w:pPr>
        <w:pStyle w:val="Normal"/>
        <w:rPr>
          <w:sz w:val="22"/>
          <w:szCs w:val="22"/>
        </w:rPr>
      </w:pPr>
      <w:r>
        <w:rPr/>
      </w:r>
    </w:p>
    <w:sectPr>
      <w:type w:val="nextPage"/>
      <w:pgSz w:w="11906" w:h="16838"/>
      <w:pgMar w:left="1417" w:right="1417" w:gutter="0" w:header="0" w:top="851" w:footer="0" w:bottom="709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d51ed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pl-PL" w:val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Hyperlink"/>
    <w:basedOn w:val="DefaultParagraphFont"/>
    <w:uiPriority w:val="99"/>
    <w:semiHidden/>
    <w:unhideWhenUsed/>
    <w:rsid w:val="00f87db8"/>
    <w:rPr>
      <w:color w:val="0000FF"/>
      <w:u w:val="single"/>
    </w:rPr>
  </w:style>
  <w:style w:type="character" w:styleId="NagwekZnak" w:customStyle="1">
    <w:name w:val="Nagłówek Znak"/>
    <w:basedOn w:val="DefaultParagraphFont"/>
    <w:semiHidden/>
    <w:qFormat/>
    <w:rsid w:val="003d51ed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Highlight" w:customStyle="1">
    <w:name w:val="highlight"/>
    <w:basedOn w:val="DefaultParagraphFont"/>
    <w:qFormat/>
    <w:rsid w:val="00160ab3"/>
    <w:rPr/>
  </w:style>
  <w:style w:type="character" w:styleId="Linenumber">
    <w:name w:val="line number"/>
    <w:basedOn w:val="DefaultParagraphFont"/>
    <w:uiPriority w:val="99"/>
    <w:semiHidden/>
    <w:unhideWhenUsed/>
    <w:qFormat/>
    <w:rsid w:val="009d5d5a"/>
    <w:rPr/>
  </w:style>
  <w:style w:type="character" w:styleId="Mocnewyrnione">
    <w:name w:val="Strong"/>
    <w:qFormat/>
    <w:rPr>
      <w:b/>
      <w:bCs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Standard" w:customStyle="1">
    <w:name w:val="Standard"/>
    <w:qFormat/>
    <w:rsid w:val="00866011"/>
    <w:pPr>
      <w:widowControl/>
      <w:suppressAutoHyphens w:val="true"/>
      <w:bidi w:val="0"/>
      <w:spacing w:lineRule="auto" w:line="240" w:before="0" w:after="0"/>
      <w:jc w:val="left"/>
      <w:textAlignment w:val="baseline"/>
    </w:pPr>
    <w:rPr>
      <w:rFonts w:ascii="Calibri" w:hAnsi="Calibri" w:eastAsia="SimSun" w:cs="Calibri" w:asciiTheme="minorHAnsi" w:hAnsiTheme="minorHAnsi"/>
      <w:color w:val="auto"/>
      <w:kern w:val="2"/>
      <w:sz w:val="22"/>
      <w:szCs w:val="22"/>
      <w:lang w:val="pl-PL" w:eastAsia="en-US" w:bidi="ar-SA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semiHidden/>
    <w:rsid w:val="003d51ed"/>
    <w:pPr>
      <w:tabs>
        <w:tab w:val="clear" w:pos="708"/>
        <w:tab w:val="center" w:pos="4536" w:leader="none"/>
        <w:tab w:val="right" w:pos="9072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odo@gryfon.com.pl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LibreOffice/7.4.1.2$Windows_X86_64 LibreOffice_project/3c58a8f3a960df8bc8fd77b461821e42c061c5f0</Application>
  <AppVersion>15.0000</AppVersion>
  <Pages>1</Pages>
  <Words>472</Words>
  <Characters>2830</Characters>
  <CharactersWithSpaces>3287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:description/>
  <dc:language>pl-PL</dc:language>
  <cp:lastModifiedBy/>
  <dcterms:modified xsi:type="dcterms:W3CDTF">2024-12-09T10:46:24Z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