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Klauzula informacyjna KLUB SENIORA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Fonts w:eastAsia="Times New Roman" w:cs="Times New Roman"/>
            <w:color w:val="000000"/>
            <w:spacing w:val="-2"/>
            <w:sz w:val="22"/>
            <w:szCs w:val="22"/>
            <w:u w:val="single"/>
            <w:shd w:fill="FFFFFF" w:val="clear"/>
            <w:lang w:val="zxx" w:eastAsia="zxx" w:bidi="zxx"/>
          </w:rPr>
          <w:t>iodo@gryfon.com.pl</w:t>
        </w:r>
      </w:hyperlink>
      <w:r>
        <w:rPr>
          <w:rFonts w:cs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Standard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Pani/Pana dane osobowe przetwarzane będą w celach 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  <w:shd w:fill="F5F5F5" w:val="clear"/>
        </w:rPr>
        <w:t xml:space="preserve">przeciwdziałania wykluczeniu społecznemu seniorów z gminy Trzcianne, zapobieganie ich osamotnieniu i marginalizacji oraz wzrost ich aktywności, integracji społecznej, zwiększenie aktywności społecznej w związku z realizacją </w:t>
      </w:r>
      <w:r>
        <w:rPr>
          <w:bCs/>
          <w:sz w:val="22"/>
          <w:szCs w:val="22"/>
        </w:rPr>
        <w:t xml:space="preserve">Projektu unijnego „Klub Seniora Gminy Trzcianne” </w:t>
      </w:r>
      <w:r>
        <w:rPr>
          <w:sz w:val="22"/>
          <w:szCs w:val="22"/>
        </w:rPr>
        <w:t xml:space="preserve">w ramach Regionalnego Programu Operacyjnego Województwa Podlaskiego na lata 2014 – 2020, Priorytet IX – Rozwój Lokalny,  Działanie 9.1 Rewitalizacja społeczna i kształtowanie kapitału społecznego – przystąpienie do Klubu następuje za zgodą Seniora, a dane osobowe przetwarzane są na podstawie Art. 6 ust. 1 lit. a RODO, </w:t>
      </w:r>
      <w:r>
        <w:rPr>
          <w:color w:val="000000"/>
          <w:sz w:val="22"/>
          <w:szCs w:val="22"/>
        </w:rPr>
        <w:t>a gdy przetwarzanie dotyczy danych szczególnych – na podstawie art. 9 ust. 2 lit. a RODO,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b) ochrony żywotnych interesów osoby, której dane dotyczą lub innej osoby fizycznej - na podstawie Art. 6 ust. 1 lit. d RODO</w:t>
      </w:r>
      <w:r>
        <w:rPr/>
        <w:t>,</w:t>
      </w:r>
      <w:r>
        <w:rPr>
          <w:color w:val="000000"/>
          <w:sz w:val="22"/>
          <w:szCs w:val="22"/>
        </w:rPr>
        <w:t xml:space="preserve"> a gdy przetwarzanie dotyczy danych szczególnych – na podstawie art. 9 ust. 2 lit. c RODO,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realizacji potrzeb administracji wewnętrznej, utrzymania infrastruktury IT, statystyki, raportowania itp. -  na podstawie Art. 6 ust. 1 lit. c, e RODO;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Odbiorcami Pani/Pana danych osobowych będą wyłącznie 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podmioty uprawnione do uzyskania danych osobowych na podstawie przepisów prawa, w tym Urząd marszałkowski Województwa Podlaskiego,</w:t>
      </w:r>
    </w:p>
    <w:p>
      <w:pPr>
        <w:pStyle w:val="Standard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b) inne podmioty, które na podstawie stosownych umów świadczą usługi na rzecz Administratora,</w:t>
      </w: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Pani/Pana dane osobowe przechowywane będą przez okres niezbędny do realizacji celów wskazanych w pkt 3 oraz zgodnie z terminami archiwizacji określonymi przepisami prawa, w szczególności ustawie z 14 lipca 1983 r. o narodowym zasobie archiwalnym i archiwach i przepisach wykonawczych.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przetwarzane na podstawie zgody – przechowywane będą do jej odwołania.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Posiada Pani/Pan prawo żądania od Administratora ( z zastrzeżeniem ograniczeń wynikających z przepisów prawa ):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dostępu do danych osobowych,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prawo do ich sprostowania,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c) usunięcia lub ograniczenia przetwarzania,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prawo do przenoszenia danych,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prawo do cofnięcia zgody w dowolnym momencie, jeżeli dane przetwarzane były na podstawie zgody, bez wpływu na zgodność z prawem przetwarzania, którego dokonano na podstawie zgody przed jej cofnięciem,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7. </w:t>
      </w:r>
      <w:r>
        <w:rPr>
          <w:rFonts w:cs="Times New Roman" w:ascii="Times New Roman" w:hAnsi="Times New Roman"/>
        </w:rPr>
        <w:t>Ma Pani/Pan prawo wniesienia skargi do organu nadzorczego.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 xml:space="preserve">8. </w:t>
      </w:r>
      <w:r>
        <w:rPr>
          <w:rFonts w:cs="Times New Roman" w:ascii="Times New Roman" w:hAnsi="Times New Roman"/>
        </w:rPr>
        <w:t>Podanie danych osobowych jest dobrowolne, ale konieczne do przystąpienia do Klubu Seniora.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 w:themeColor="text1"/>
        </w:rPr>
        <w:t>10.</w:t>
      </w:r>
      <w:r>
        <w:rPr>
          <w:rFonts w:cs="Times New Roman" w:ascii="Times New Roman" w:hAnsi="Times New Roman"/>
        </w:rPr>
        <w:t xml:space="preserve"> Pani/Pana dane osobowe nie będą podlegały automatycznemu podejmowaniu decyzji, w tym profilowaniu.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51e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f87db8"/>
    <w:rPr>
      <w:color w:val="0000FF"/>
      <w:u w:val="single"/>
    </w:rPr>
  </w:style>
  <w:style w:type="character" w:styleId="NagwekZnak" w:customStyle="1">
    <w:name w:val="Nagłówek Znak"/>
    <w:basedOn w:val="DefaultParagraphFont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Linenumber">
    <w:name w:val="line number"/>
    <w:basedOn w:val="DefaultParagraphFont"/>
    <w:uiPriority w:val="99"/>
    <w:semiHidden/>
    <w:unhideWhenUsed/>
    <w:qFormat/>
    <w:rsid w:val="009d5d5a"/>
    <w:rPr/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519</Words>
  <Characters>3162</Characters>
  <CharactersWithSpaces>3670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pl-PL</dc:language>
  <cp:lastModifiedBy/>
  <dcterms:modified xsi:type="dcterms:W3CDTF">2024-12-09T10:45:38Z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