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Klauzula informacyjna KARTA DUŻEJ RODZINY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( ogólne rozporządzenie o ochronie danych ), dalej : RODO, przekazujemy następujące informacje: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numPr>
          <w:ilvl w:val="0"/>
          <w:numId w:val="5"/>
        </w:numPr>
        <w:ind w:left="425" w:hanging="425"/>
        <w:jc w:val="both"/>
        <w:textAlignment w:val="auto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>Administratorem danych osobowych jest</w:t>
      </w:r>
      <w:r>
        <w:rPr>
          <w:rFonts w:cs="Times New Roman" w:ascii="Times New Roman" w:hAnsi="Times New Roman"/>
          <w:b/>
        </w:rPr>
        <w:t xml:space="preserve"> Gminny Ośrodek Pomocy Społecznej </w:t>
        <w:br/>
        <w:t>w Trzciannem,</w:t>
      </w:r>
      <w:r>
        <w:rPr>
          <w:rFonts w:cs="Times New Roman" w:ascii="Times New Roman" w:hAnsi="Times New Roman"/>
        </w:rPr>
        <w:t xml:space="preserve"> ul. Wojska Polskiego 11, 19-104 Trzcianne,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 myśl art. 21 ust. 2 ustawy z dnia 5 grudnia 2014 r. o Karcie Dużej Rodziny, administratorem danych osobowych przetwarzanych w zakresie niezbędnym do realizacji zadań wynikających z niniejszej ustawy o Karcie Dużej Rodziny jest również </w:t>
      </w:r>
      <w:r>
        <w:rPr>
          <w:color w:val="000000"/>
          <w:sz w:val="22"/>
          <w:szCs w:val="22"/>
        </w:rPr>
        <w:t>Minister Rodziny, Pracy i Polityki Społecznej, ul. Nowogrodzka 1/3/5, 00-513 Warszawa.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6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7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przetwarzane będą w celach 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a) przyjmowania i rozpatrywania wniosków i </w:t>
      </w:r>
      <w:r>
        <w:rPr>
          <w:color w:val="000000"/>
          <w:sz w:val="22"/>
          <w:szCs w:val="22"/>
        </w:rPr>
        <w:t xml:space="preserve">o przyznanie Karty Dużej Rodziny, </w:t>
      </w:r>
      <w:r>
        <w:rPr>
          <w:sz w:val="22"/>
          <w:szCs w:val="22"/>
        </w:rPr>
        <w:t xml:space="preserve">wydawania decyzji </w:t>
      </w:r>
      <w:r>
        <w:rPr>
          <w:color w:val="000000"/>
          <w:sz w:val="22"/>
          <w:szCs w:val="22"/>
        </w:rPr>
        <w:t>w sprawie odmowy wydania Karty Dużej Rodziny oraz realizacji innych uprawnień wynikających z ustawy, jak wydawanie duplikatów karty, unieważnianie Karty</w:t>
      </w:r>
      <w:r>
        <w:rPr>
          <w:sz w:val="22"/>
          <w:szCs w:val="22"/>
        </w:rPr>
        <w:t>, a ich przetwarzanie jest niezbędne do wypełnienia obowiązków prawnych ciążących na Administratorze, na podstawie Art. 6 ust. 1 lit. c, e RODO, a</w:t>
      </w:r>
      <w:r>
        <w:rPr>
          <w:color w:val="000000"/>
          <w:sz w:val="22"/>
          <w:szCs w:val="22"/>
        </w:rPr>
        <w:t>rt. 9 i nast. ustawy z dnia 5 grudnia 2014 r. o Karcie Dużej Rodziny,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ochrony żywotnych interesów osoby, której dane dotyczą lub innej osoby fizycznej - na podstawie Art. 6 ust. 1 lit. d RODO,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opisanych wyżej za zgodą osoby, której dane dotyczą - na podstawie Art. 6 ust. 1 lit. a RODO, a gdy przetwarzane na podstawie zgody są dane szczególne – na podstawie art. 9 ust. 2 lit. a RODO,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realizacji potrzeb administracji wewnętrznej, utrzymania infrastruktury IT, statystyki, raportowania itp. -  na podstawie Art.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podmioty uprawnione do uzyskania danych osobowych na podstawie przepisów prawa, 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Administratora,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przetwarzane na podstawie zgody – przechowywane będą do jej odwołania.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prawo do cofnięcia zgody w dowolnym momencie, jeżeli dane przetwarzane były na podstawie zgody, bez wpływu na zgodność z prawem przetwarzania, którego dokonano na podstawie zgody przed jej cofnięciem,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w zakresie wymaganym przepisami prawa jest obligatoryjne, w pozostałym zakresie jest dobrowolne.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>(data i podpis)</w:t>
      </w:r>
    </w:p>
    <w:sectPr>
      <w:type w:val="nextPage"/>
      <w:pgSz w:w="11906" w:h="16838"/>
      <w:pgMar w:left="1417" w:right="141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ghlight" w:customStyle="1">
    <w:name w:val="highlight"/>
    <w:basedOn w:val="DefaultParagraphFont"/>
    <w:qFormat/>
    <w:rsid w:val="00160ab3"/>
    <w:rPr/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LibreOffice/7.4.1.2$Windows_X86_64 LibreOffice_project/3c58a8f3a960df8bc8fd77b461821e42c061c5f0</Application>
  <AppVersion>15.0000</AppVersion>
  <Pages>1</Pages>
  <Words>511</Words>
  <Characters>2974</Characters>
  <CharactersWithSpaces>3550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2024-12-09T10:44:13Z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